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72" w:rsidRDefault="00F43772">
      <w:r>
        <w:t>Arizona State Mine Inspector (1999) “Abandoned and Inactive Mine Survey,” Pamphlet.</w:t>
      </w:r>
    </w:p>
    <w:p w:rsidR="00F43772" w:rsidRDefault="00F43772"/>
    <w:p w:rsidR="00F43772" w:rsidRDefault="00F43772">
      <w:r>
        <w:t>Baucus, Max (2000) “STATEMENT OF SENATOR MAX BAUCUS HEARING ON S. 1787,”</w:t>
      </w:r>
      <w:r>
        <w:rPr>
          <w:i/>
          <w:iCs/>
        </w:rPr>
        <w:t xml:space="preserve"> Subcommittee on Fisheries, Wildlife, and Water</w:t>
      </w:r>
      <w:r>
        <w:t xml:space="preserve"> Wednesday, June 21, 2000. </w:t>
      </w:r>
    </w:p>
    <w:p w:rsidR="00F43772" w:rsidRDefault="00F43772"/>
    <w:p w:rsidR="00F43772" w:rsidRDefault="00F43772">
      <w:r>
        <w:t xml:space="preserve">Boyd, James and Howard Kunreuther (1997) “Retroactive Liability or the Public Purse?”  </w:t>
      </w:r>
      <w:r>
        <w:rPr>
          <w:i/>
          <w:iCs/>
        </w:rPr>
        <w:t>Journal of Regulatory Economics</w:t>
      </w:r>
      <w:r>
        <w:t xml:space="preserve">. </w:t>
      </w:r>
    </w:p>
    <w:p w:rsidR="00F43772" w:rsidRDefault="00F43772"/>
    <w:p w:rsidR="00F43772" w:rsidRDefault="00F43772">
      <w:r>
        <w:t>Brown, Jo-Christy and Roger E. Meiners (2000) Common Law Approaches to Pollution and Toxic Tort Litigation</w:t>
      </w:r>
      <w:proofErr w:type="gramStart"/>
      <w:r>
        <w:t>..</w:t>
      </w:r>
      <w:proofErr w:type="gramEnd"/>
      <w:r>
        <w:t xml:space="preserve"> In </w:t>
      </w:r>
      <w:r>
        <w:rPr>
          <w:i/>
          <w:iCs/>
        </w:rPr>
        <w:t>Cutting Green Tape</w:t>
      </w:r>
      <w:r>
        <w:t xml:space="preserve">. Edited by Richard L. Stroup and Roger E. Meiners 99-128. Oakland: The Independent Institute. </w:t>
      </w:r>
    </w:p>
    <w:p w:rsidR="00F43772" w:rsidRDefault="00F43772"/>
    <w:p w:rsidR="00F43772" w:rsidRDefault="00F43772">
      <w:r>
        <w:t xml:space="preserve">Cooter, Robert and Thomas Ulen (2000) </w:t>
      </w:r>
      <w:r>
        <w:rPr>
          <w:i/>
          <w:iCs/>
        </w:rPr>
        <w:t>Law and Economics</w:t>
      </w:r>
      <w:r>
        <w:t xml:space="preserve">. Reading, MA: Addison-Wesley. </w:t>
      </w:r>
    </w:p>
    <w:p w:rsidR="00F43772" w:rsidRDefault="00F43772"/>
    <w:p w:rsidR="00F43772" w:rsidRDefault="00F43772">
      <w:r>
        <w:t xml:space="preserve">DeLong, James V. (1995) </w:t>
      </w:r>
      <w:r>
        <w:rPr>
          <w:i/>
          <w:iCs/>
        </w:rPr>
        <w:t>Privatizing Superfund: How to Clean Up Hazardous Waste</w:t>
      </w:r>
      <w:r>
        <w:t xml:space="preserve">. Policy Analysis No. 247. Washington, DC: Cato Institute. </w:t>
      </w:r>
    </w:p>
    <w:p w:rsidR="00F43772" w:rsidRDefault="00F43772"/>
    <w:p w:rsidR="00F43772" w:rsidRDefault="00F43772">
      <w:r>
        <w:t xml:space="preserve">Dietrich, Charles D. (1971) “Mined Land Reclamation in the Western United States,” </w:t>
      </w:r>
      <w:r>
        <w:rPr>
          <w:i/>
          <w:iCs/>
        </w:rPr>
        <w:t>Proceedings of the Sixteenth Annual Rocky Mountain Mineral Law Institute</w:t>
      </w:r>
      <w:r>
        <w:t xml:space="preserve">. 16:143-205. </w:t>
      </w:r>
    </w:p>
    <w:p w:rsidR="00F43772" w:rsidRDefault="00F43772"/>
    <w:p w:rsidR="00F43772" w:rsidRDefault="00F43772">
      <w:r>
        <w:t>Dixon</w:t>
      </w:r>
      <w:proofErr w:type="gramStart"/>
      <w:r>
        <w:t>,  Lloyd</w:t>
      </w:r>
      <w:proofErr w:type="gramEnd"/>
      <w:r>
        <w:t xml:space="preserve"> S.  (1995) “The Transaction Costs Generated by Superfund's Liability Approach,” in Richard L. Revesz and Richard B. Stewart, eds. </w:t>
      </w:r>
      <w:r>
        <w:rPr>
          <w:i/>
          <w:iCs/>
        </w:rPr>
        <w:t>Analyzing Superfund: Economics, Science, and Law</w:t>
      </w:r>
      <w:r>
        <w:t xml:space="preserve">. Washington, DC: Resources for the Future </w:t>
      </w:r>
    </w:p>
    <w:p w:rsidR="00F43772" w:rsidRDefault="00F43772">
      <w:r>
        <w:t xml:space="preserve">         </w:t>
      </w:r>
    </w:p>
    <w:p w:rsidR="00F43772" w:rsidRDefault="00F43772">
      <w:r>
        <w:t xml:space="preserve">Environmental Law Institute (1998) </w:t>
      </w:r>
      <w:proofErr w:type="gramStart"/>
      <w:r>
        <w:rPr>
          <w:i/>
          <w:iCs/>
        </w:rPr>
        <w:t>An</w:t>
      </w:r>
      <w:proofErr w:type="gramEnd"/>
      <w:r>
        <w:rPr>
          <w:i/>
          <w:iCs/>
        </w:rPr>
        <w:t xml:space="preserve"> Analysis of State Superfund Programs: 50-State Study, 1998 Update</w:t>
      </w:r>
      <w:r>
        <w:t xml:space="preserve">. Washington, DC: Environmental Law Institute. </w:t>
      </w:r>
    </w:p>
    <w:p w:rsidR="00F43772" w:rsidRDefault="00F43772"/>
    <w:p w:rsidR="00F43772" w:rsidRDefault="00F43772">
      <w:r>
        <w:t>Gattuso, Dana Joel (2000) Revitalizing Urban America: Cleaning up the Brownfields. Washington, DC: Competitive Enterprise Institute. 26pp.</w:t>
      </w:r>
    </w:p>
    <w:p w:rsidR="00F43772" w:rsidRDefault="00F43772"/>
    <w:p w:rsidR="00F43772" w:rsidRDefault="00F43772">
      <w:r>
        <w:t xml:space="preserve">Gerard, David (2000a) “The Law and Economics of Reclamation Bonds,” </w:t>
      </w:r>
      <w:r>
        <w:rPr>
          <w:i/>
          <w:iCs/>
        </w:rPr>
        <w:t>Resources Policy</w:t>
      </w:r>
      <w:r>
        <w:t xml:space="preserve"> 26(4):  189-197.</w:t>
      </w:r>
    </w:p>
    <w:p w:rsidR="00F43772" w:rsidRDefault="00F43772"/>
    <w:p w:rsidR="00F43772" w:rsidRDefault="00F43772">
      <w:r>
        <w:t>Gerard, David (2000b) “Hearing to examine S. 1787, the Good Samaritan Abandoned or Inactive Mine Waste Remediation Act,”</w:t>
      </w:r>
      <w:r>
        <w:rPr>
          <w:i/>
          <w:iCs/>
        </w:rPr>
        <w:t xml:space="preserve"> Subcommittee on Fisheries, Wildlife, and Water</w:t>
      </w:r>
      <w:r>
        <w:t xml:space="preserve"> Wednesday, June 21, 2000. </w:t>
      </w:r>
    </w:p>
    <w:p w:rsidR="00F43772" w:rsidRDefault="00F43772"/>
    <w:p w:rsidR="00F43772" w:rsidRDefault="00F43772">
      <w:r>
        <w:t xml:space="preserve">Gerard, David and Timothy J. LeCain (2001) “Property Rights and Technological Innovation: Court Decisions and Pollution Abatement in U.S. Mining,” Forthcoming in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Technology of Property Rights</w:t>
      </w:r>
      <w:r>
        <w:t>. Edited by Terry L. Anderson and Peter J. Hill. Political Economy Forum Series. Lanham, MD and London: Rowman and Littlefield Press.</w:t>
      </w:r>
    </w:p>
    <w:p w:rsidR="00F43772" w:rsidRDefault="00F43772"/>
    <w:p w:rsidR="00F43772" w:rsidRDefault="00F43772">
      <w:r>
        <w:t xml:space="preserve">Greeley, Michael N. (1999) “National Reclamation of Abandoned Mine Lands” Paper presented to SME [USDA </w:t>
      </w:r>
      <w:r>
        <w:noBreakHyphen/>
        <w:t xml:space="preserve"> Forest Service, Washington, DC]</w:t>
      </w:r>
    </w:p>
    <w:p w:rsidR="00F43772" w:rsidRDefault="00F43772"/>
    <w:p w:rsidR="00F43772" w:rsidRDefault="00F43772">
      <w:pPr>
        <w:sectPr w:rsidR="00F4377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43772" w:rsidRDefault="00F43772">
      <w:r>
        <w:lastRenderedPageBreak/>
        <w:t xml:space="preserve">Hamilton, James T. and W. Kip Viscusi (1999) </w:t>
      </w:r>
      <w:r>
        <w:rPr>
          <w:i/>
          <w:iCs/>
        </w:rPr>
        <w:t xml:space="preserve">Calculating risks? :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spatial and political dimensions of hazardous waste policy</w:t>
      </w:r>
      <w:r>
        <w:t>. Cambridge, MA: MIT Press.</w:t>
      </w:r>
    </w:p>
    <w:p w:rsidR="00F43772" w:rsidRDefault="00F43772"/>
    <w:p w:rsidR="00F43772" w:rsidRDefault="00F43772">
      <w:r>
        <w:t>Kornfeld, Lynn (1998) “Comment: Reclamation of Inactive and Abandoned Hardrock Mine Sites: Remining and Liability under CERCLA and the CWA,” Colorado Law Review 69:597- 632.</w:t>
      </w:r>
    </w:p>
    <w:p w:rsidR="00F43772" w:rsidRDefault="00F43772"/>
    <w:p w:rsidR="00F43772" w:rsidRDefault="00F43772">
      <w:r>
        <w:t xml:space="preserve">Lyon, James S. Thomas J. Hilliard, and Thomas N. Bethell (1993) </w:t>
      </w:r>
      <w:r>
        <w:rPr>
          <w:i/>
          <w:iCs/>
        </w:rPr>
        <w:t>Burden of Gilt</w:t>
      </w:r>
      <w:r>
        <w:t>. Washington, DC: Mineral Policy Center.</w:t>
      </w:r>
    </w:p>
    <w:p w:rsidR="00F43772" w:rsidRDefault="00F43772"/>
    <w:p w:rsidR="00F43772" w:rsidRDefault="00F43772">
      <w:r>
        <w:t xml:space="preserve">McElfish, James M. Jr., Susan P. Bass, Tobie Bernstein, Elizabeth Sheldon (1996) </w:t>
      </w:r>
      <w:r>
        <w:rPr>
          <w:i/>
          <w:iCs/>
        </w:rPr>
        <w:t>Hard Rock Mining: State Approaches to Environmental Protection</w:t>
      </w:r>
      <w:r>
        <w:t xml:space="preserve">. Washington, DC: Environmental Law Institute. </w:t>
      </w:r>
    </w:p>
    <w:p w:rsidR="00F43772" w:rsidRDefault="00F43772"/>
    <w:p w:rsidR="00F43772" w:rsidRDefault="00F43772">
      <w:r>
        <w:t xml:space="preserve">Montana Department of Environmental Quality (1996) </w:t>
      </w:r>
      <w:r>
        <w:rPr>
          <w:i/>
          <w:iCs/>
        </w:rPr>
        <w:t>Cleaning Montana– Superfund Accomplishments 1983-1996</w:t>
      </w:r>
      <w:r>
        <w:t>. http://www.deq.state.mt.us/rem/suprfund.htm</w:t>
      </w:r>
    </w:p>
    <w:p w:rsidR="00F43772" w:rsidRDefault="00F43772"/>
    <w:p w:rsidR="00F43772" w:rsidRDefault="00F43772">
      <w:r>
        <w:t>Montana Department of Environmental Quality, Mine Waste Cleanup Bureau. http://www.deq.state.mt.us/rem/mwc/index.htm</w:t>
      </w:r>
    </w:p>
    <w:p w:rsidR="00F43772" w:rsidRDefault="00F43772"/>
    <w:p w:rsidR="00F43772" w:rsidRDefault="00F43772">
      <w:pPr>
        <w:ind w:left="720" w:hanging="720"/>
      </w:pPr>
      <w:r>
        <w:t xml:space="preserve">Montana Department of State Lands, Abandoned Mines and Reclamation Bureau (1994) </w:t>
      </w:r>
      <w:r>
        <w:rPr>
          <w:i/>
          <w:iCs/>
        </w:rPr>
        <w:t>Abandoned Hardrock Mine Priority Sites, Summary Report</w:t>
      </w:r>
      <w:r>
        <w:t xml:space="preserve">. </w:t>
      </w:r>
    </w:p>
    <w:p w:rsidR="00F43772" w:rsidRDefault="00F43772"/>
    <w:p w:rsidR="00F43772" w:rsidRDefault="00F43772">
      <w:r>
        <w:t xml:space="preserve">Montana Office of the Legislative Auditor (1994) </w:t>
      </w:r>
      <w:r>
        <w:rPr>
          <w:i/>
          <w:iCs/>
        </w:rPr>
        <w:t xml:space="preserve">Hard rock mining regulation, Reclamation Division, Department of State </w:t>
      </w:r>
      <w:proofErr w:type="gramStart"/>
      <w:r>
        <w:rPr>
          <w:i/>
          <w:iCs/>
        </w:rPr>
        <w:t>Lands :</w:t>
      </w:r>
      <w:proofErr w:type="gramEnd"/>
      <w:r>
        <w:rPr>
          <w:i/>
          <w:iCs/>
        </w:rPr>
        <w:t xml:space="preserve"> performance audit report</w:t>
      </w:r>
      <w:r>
        <w:t>. Montana Legislature: Office of the Legislative Auditor.</w:t>
      </w:r>
    </w:p>
    <w:p w:rsidR="00F43772" w:rsidRDefault="00F43772"/>
    <w:p w:rsidR="00F43772" w:rsidRDefault="00F43772">
      <w:r>
        <w:t xml:space="preserve">National Research Council (1999) </w:t>
      </w:r>
      <w:r>
        <w:rPr>
          <w:i/>
          <w:iCs/>
        </w:rPr>
        <w:t>Hardrock Mining on Federal Lands</w:t>
      </w:r>
      <w:r>
        <w:t xml:space="preserve">. Washington, DC: National Academy Press. </w:t>
      </w:r>
    </w:p>
    <w:p w:rsidR="00F43772" w:rsidRDefault="00F43772"/>
    <w:p w:rsidR="00F43772" w:rsidRDefault="00F43772">
      <w:r>
        <w:t>Poulter, Susan (1998) “Cleanup and Restoration: Who Should Pay?” Journal of Land, Resources, and Environmental Law. 18:77-97.</w:t>
      </w:r>
    </w:p>
    <w:p w:rsidR="00F43772" w:rsidRDefault="00F43772"/>
    <w:p w:rsidR="00F43772" w:rsidRDefault="00F43772">
      <w:r>
        <w:t xml:space="preserve">Probst, Katherine N., Don Fullerton, Robert E. Litan, and Paul R. Portney (1995) </w:t>
      </w:r>
      <w:r>
        <w:rPr>
          <w:i/>
          <w:iCs/>
        </w:rPr>
        <w:t>Footing the Bill for Superfund Cleanups: Who Pays and How?</w:t>
      </w:r>
      <w:r>
        <w:t xml:space="preserve"> Washington, DC: Brookings Institution. </w:t>
      </w:r>
    </w:p>
    <w:p w:rsidR="00F43772" w:rsidRDefault="00F43772"/>
    <w:p w:rsidR="00F43772" w:rsidRDefault="00F43772">
      <w:r>
        <w:t xml:space="preserve">Revesz, Richard L. (1992) “Rehabilitating Interstate Competition: Rethinking the 'Race to the Bottom' Rationale for Federal Environmental Regulation,” </w:t>
      </w:r>
      <w:r>
        <w:rPr>
          <w:i/>
          <w:iCs/>
        </w:rPr>
        <w:t>New York University Law Review</w:t>
      </w:r>
      <w:r>
        <w:t xml:space="preserve"> 67: 1210-1254.</w:t>
      </w:r>
    </w:p>
    <w:p w:rsidR="00F43772" w:rsidRDefault="00F43772"/>
    <w:p w:rsidR="00F43772" w:rsidRDefault="00F43772">
      <w:r>
        <w:t xml:space="preserve">Revesz, Richard L. and Richard B. Stewart, eds. (1995) </w:t>
      </w:r>
      <w:r>
        <w:rPr>
          <w:i/>
          <w:iCs/>
        </w:rPr>
        <w:t>Analyzing Superfund: Economics, Science, and Law</w:t>
      </w:r>
      <w:r>
        <w:t xml:space="preserve">. Washington, DC: Resources for the Future. </w:t>
      </w:r>
    </w:p>
    <w:p w:rsidR="00F43772" w:rsidRDefault="00F43772"/>
    <w:p w:rsidR="00F43772" w:rsidRDefault="00F43772">
      <w:r>
        <w:t xml:space="preserve">Shavell, Steven (1984) “Liability for harm versus regulation of safety,” </w:t>
      </w:r>
      <w:r>
        <w:rPr>
          <w:i/>
          <w:iCs/>
        </w:rPr>
        <w:t>Journal of Legal Studies</w:t>
      </w:r>
      <w:r>
        <w:t>. 13:357-374.</w:t>
      </w:r>
    </w:p>
    <w:p w:rsidR="00F43772" w:rsidRDefault="00F43772">
      <w:pPr>
        <w:sectPr w:rsidR="00F4377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43772" w:rsidRDefault="00F43772">
      <w:r>
        <w:lastRenderedPageBreak/>
        <w:t xml:space="preserve">Shavell, Steven (1986) “The judgment proof problem,” </w:t>
      </w:r>
      <w:r>
        <w:rPr>
          <w:i/>
          <w:iCs/>
        </w:rPr>
        <w:t xml:space="preserve">International Review of Law and </w:t>
      </w:r>
      <w:r>
        <w:rPr>
          <w:i/>
          <w:iCs/>
        </w:rPr>
        <w:lastRenderedPageBreak/>
        <w:t>Economics.</w:t>
      </w:r>
      <w:r>
        <w:t xml:space="preserve"> 6:45-58.</w:t>
      </w:r>
    </w:p>
    <w:p w:rsidR="00F43772" w:rsidRDefault="00F43772"/>
    <w:p w:rsidR="00F43772" w:rsidRDefault="00F43772">
      <w:pPr>
        <w:ind w:left="720" w:hanging="720"/>
      </w:pPr>
      <w:r>
        <w:t xml:space="preserve">Shavell, Steven (1993) “The optimal structure of law enforcement,” </w:t>
      </w:r>
      <w:r>
        <w:rPr>
          <w:i/>
          <w:iCs/>
        </w:rPr>
        <w:t>Journal of Law and Economics.</w:t>
      </w:r>
      <w:r>
        <w:t xml:space="preserve"> 36:255-287.</w:t>
      </w:r>
    </w:p>
    <w:p w:rsidR="00F43772" w:rsidRDefault="00F43772"/>
    <w:p w:rsidR="00F43772" w:rsidRDefault="00F43772">
      <w:r>
        <w:t xml:space="preserve">Stokstad, Paul (1998) “Structuring a Reclamation Program for Abandoned Noncoal Mines,” Ecology Law Quarterly. 25:121-165. </w:t>
      </w:r>
    </w:p>
    <w:p w:rsidR="00F43772" w:rsidRDefault="00F43772"/>
    <w:p w:rsidR="00F43772" w:rsidRDefault="00F43772">
      <w:bookmarkStart w:id="0" w:name="_GoBack"/>
      <w:bookmarkEnd w:id="0"/>
      <w:r>
        <w:t xml:space="preserve">Struhsacker, D. W., and Todd, J.W., 1998, "Reclaiming Inactive and Abandoned Hardrock Mine Lands in the West </w:t>
      </w:r>
      <w:r>
        <w:noBreakHyphen/>
        <w:t xml:space="preserve"> What Really is Happening," for the National Mining Association, 38 pp. </w:t>
      </w:r>
    </w:p>
    <w:p w:rsidR="00F43772" w:rsidRDefault="00F43772"/>
    <w:p w:rsidR="00F43772" w:rsidRDefault="00F43772">
      <w:r>
        <w:t>Tilton, John E. (1995) “Assigning Liability for Past Pollution: Lessons from the US Mining Industry.”</w:t>
      </w:r>
      <w:r>
        <w:rPr>
          <w:i/>
          <w:iCs/>
        </w:rPr>
        <w:t xml:space="preserve"> Journal of Institutional and Theoretical Economics.</w:t>
      </w:r>
      <w:r>
        <w:t xml:space="preserve"> 151:139-154</w:t>
      </w:r>
    </w:p>
    <w:p w:rsidR="00F43772" w:rsidRDefault="00F43772"/>
    <w:p w:rsidR="00F43772" w:rsidRDefault="00F43772">
      <w:r>
        <w:t>United States Department of Agriculture, Office of the Inspector General (1996)</w:t>
      </w:r>
      <w:r>
        <w:rPr>
          <w:i/>
          <w:iCs/>
        </w:rPr>
        <w:t xml:space="preserve"> Forest Service Management of Hazardous Material at Active and Abandoned Mines.</w:t>
      </w:r>
      <w:r>
        <w:t xml:space="preserve"> Audit Report No. 08601-1-At. Atlanta: USDA.</w:t>
      </w:r>
    </w:p>
    <w:p w:rsidR="00F43772" w:rsidRDefault="00F43772"/>
    <w:p w:rsidR="00F43772" w:rsidRDefault="00F43772">
      <w:r>
        <w:t xml:space="preserve">United States Department of Interior, Office of Inspector General (1992) </w:t>
      </w:r>
      <w:r>
        <w:rPr>
          <w:i/>
          <w:iCs/>
        </w:rPr>
        <w:t>Hardrock mining site reclamation, Bureau of Land Management</w:t>
      </w:r>
      <w:r>
        <w:t>. Report No. 92-I-636.</w:t>
      </w:r>
    </w:p>
    <w:p w:rsidR="00F43772" w:rsidRDefault="00F43772"/>
    <w:p w:rsidR="00F43772" w:rsidRDefault="00F43772">
      <w:r>
        <w:t xml:space="preserve">United States Department of Interior, Bureau of Land Management (1999) </w:t>
      </w:r>
      <w:r>
        <w:rPr>
          <w:i/>
          <w:iCs/>
        </w:rPr>
        <w:t>Surface Management Regulations for Locatable Mineral Operations (43 CFR 3809) Draft Environmental Impact Statement.</w:t>
      </w:r>
      <w:r>
        <w:t xml:space="preserve"> Washington, DC: Government Printing Office.</w:t>
      </w:r>
    </w:p>
    <w:p w:rsidR="00F43772" w:rsidRDefault="00F43772"/>
    <w:p w:rsidR="00F43772" w:rsidRDefault="00F43772">
      <w:pPr>
        <w:ind w:left="720" w:hanging="720"/>
      </w:pPr>
      <w:r>
        <w:t xml:space="preserve">United States General Accounting Office (1986) </w:t>
      </w:r>
      <w:r>
        <w:rPr>
          <w:i/>
          <w:iCs/>
        </w:rPr>
        <w:t xml:space="preserve">Public Lands: Interior should ensure against abuses from hardrock mining. </w:t>
      </w:r>
      <w:r>
        <w:t>Washington, DC: Government Printing Office</w:t>
      </w:r>
    </w:p>
    <w:p w:rsidR="00F43772" w:rsidRDefault="00F43772"/>
    <w:p w:rsidR="00F43772" w:rsidRDefault="00F43772">
      <w:r>
        <w:t xml:space="preserve">United States General Accounting Office (1987) </w:t>
      </w:r>
      <w:r>
        <w:rPr>
          <w:i/>
          <w:iCs/>
        </w:rPr>
        <w:t>Federal Land Management: Financial Guarantees Encourage Reclamation of National Forest System Lands</w:t>
      </w:r>
      <w:r>
        <w:t>. Washington, DC: Government Printing Office</w:t>
      </w:r>
    </w:p>
    <w:p w:rsidR="00F43772" w:rsidRDefault="00F43772"/>
    <w:p w:rsidR="00F43772" w:rsidRDefault="00F43772">
      <w:r>
        <w:t xml:space="preserve">United States General Accounting Office (1988) </w:t>
      </w:r>
      <w:r>
        <w:rPr>
          <w:i/>
          <w:iCs/>
        </w:rPr>
        <w:t xml:space="preserve">Surface Mining: Cost and Availability of Reclamation Bonds. </w:t>
      </w:r>
      <w:r>
        <w:t>Washington, DC: Government Printing Office</w:t>
      </w:r>
    </w:p>
    <w:p w:rsidR="00F43772" w:rsidRDefault="00F43772"/>
    <w:p w:rsidR="00F43772" w:rsidRDefault="00F43772">
      <w:pPr>
        <w:sectPr w:rsidR="00F4377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43772" w:rsidRDefault="00F43772">
      <w:r>
        <w:lastRenderedPageBreak/>
        <w:t xml:space="preserve">Walker, Katherine D. March Sadowitz, and John D. Graham (1995) “Confronting Superfund Mythology: The Case of Risk Assessment and Management,” in Richard L. Revesz and Richard B. Stewart, eds. </w:t>
      </w:r>
      <w:r>
        <w:rPr>
          <w:i/>
          <w:iCs/>
        </w:rPr>
        <w:t>Analyzing Superfund: Economics, Science, and Law</w:t>
      </w:r>
      <w:r>
        <w:t>. Washington, DC: Resources for the Future.</w:t>
      </w:r>
    </w:p>
    <w:p w:rsidR="00F43772" w:rsidRDefault="00F43772"/>
    <w:p w:rsidR="00F43772" w:rsidRDefault="00F43772">
      <w:r>
        <w:t xml:space="preserve">Wernstedt, Kris, Robert Hersh, and Katherine Probst (1997) “Basing Superfund Cleanups on Future Land Uses: Promising Remedy or Dubious Nostrum?” Discussion Paper 98-03. Washington, DC: Resources for the Future. </w:t>
      </w:r>
    </w:p>
    <w:p w:rsidR="00F43772" w:rsidRDefault="00F43772"/>
    <w:p w:rsidR="00F43772" w:rsidRDefault="00F43772">
      <w:r>
        <w:t xml:space="preserve">Wernstedt, Kris (2000) “Terra Firma or Terra Incognita? Western Land Use, Hazardous Waste, </w:t>
      </w:r>
      <w:r>
        <w:lastRenderedPageBreak/>
        <w:t xml:space="preserve">and the Devolution of U.S. Federal Environmental Programs,” </w:t>
      </w:r>
      <w:r>
        <w:rPr>
          <w:i/>
          <w:iCs/>
        </w:rPr>
        <w:t>Natural Resources Journal</w:t>
      </w:r>
      <w:r>
        <w:t>. 40: 157-183.</w:t>
      </w:r>
    </w:p>
    <w:p w:rsidR="00F43772" w:rsidRDefault="00F43772"/>
    <w:p w:rsidR="00F43772" w:rsidRDefault="00F43772">
      <w:r>
        <w:t xml:space="preserve">Western Governors' Association, 1998, "Cleaning Up Abandoned Mines: A Western Partnership," 24 pp. </w:t>
      </w:r>
    </w:p>
    <w:p w:rsidR="00F43772" w:rsidRDefault="00F43772"/>
    <w:p w:rsidR="00F43772" w:rsidRDefault="00F43772">
      <w:r>
        <w:t xml:space="preserve">Western Governors' Association, 2000, ATTACHMENT to WGA testimony on S. 1787 Examples of Abandoned or Inactive Mines which have been Assessed for Remediation in Western States. </w:t>
      </w:r>
    </w:p>
    <w:p w:rsidR="00F43772" w:rsidRDefault="00F43772"/>
    <w:sectPr w:rsidR="00F43772" w:rsidSect="00F4377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72"/>
    <w:rsid w:val="00C3560F"/>
    <w:rsid w:val="00F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B853CF-4393-4430-9BE4-80F00EE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Gerard</dc:creator>
  <cp:keywords/>
  <dc:description/>
  <cp:lastModifiedBy>David Gerard</cp:lastModifiedBy>
  <cp:revision>2</cp:revision>
  <dcterms:created xsi:type="dcterms:W3CDTF">2014-10-16T16:07:00Z</dcterms:created>
  <dcterms:modified xsi:type="dcterms:W3CDTF">2014-10-16T16:07:00Z</dcterms:modified>
</cp:coreProperties>
</file>